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1BD" w:rsidRDefault="00D031BD" w:rsidP="00624D84">
      <w:pPr>
        <w:jc w:val="center"/>
        <w:rPr>
          <w:b/>
          <w:sz w:val="24"/>
        </w:rPr>
      </w:pPr>
      <w:r w:rsidRPr="00D031BD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2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31BD" w:rsidRDefault="00D031BD" w:rsidP="00624D84">
      <w:pPr>
        <w:jc w:val="center"/>
        <w:rPr>
          <w:b/>
          <w:sz w:val="24"/>
        </w:rPr>
      </w:pPr>
    </w:p>
    <w:p w:rsidR="00D031BD" w:rsidRDefault="00D031BD" w:rsidP="00624D84">
      <w:pPr>
        <w:jc w:val="center"/>
        <w:rPr>
          <w:b/>
          <w:sz w:val="24"/>
        </w:rPr>
      </w:pPr>
    </w:p>
    <w:p w:rsidR="00D031BD" w:rsidRDefault="00D031BD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701"/>
        <w:gridCol w:w="698"/>
        <w:gridCol w:w="4263"/>
      </w:tblGrid>
      <w:tr w:rsidR="00416062" w:rsidRPr="004D117A" w:rsidTr="00D031BD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121FE0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1753DE">
              <w:rPr>
                <w:sz w:val="28"/>
              </w:rPr>
              <w:t xml:space="preserve"> </w:t>
            </w:r>
            <w:r w:rsidR="006B0D03">
              <w:rPr>
                <w:sz w:val="28"/>
              </w:rPr>
              <w:t xml:space="preserve"> </w:t>
            </w:r>
            <w:r w:rsidR="009E3D61">
              <w:rPr>
                <w:sz w:val="28"/>
              </w:rPr>
              <w:t>0</w:t>
            </w:r>
            <w:r w:rsidR="00121FE0">
              <w:rPr>
                <w:sz w:val="28"/>
              </w:rPr>
              <w:t>2</w:t>
            </w:r>
            <w:r w:rsidR="006B0D03">
              <w:rPr>
                <w:sz w:val="28"/>
              </w:rPr>
              <w:t>.</w:t>
            </w:r>
            <w:r w:rsidR="00121FE0">
              <w:rPr>
                <w:sz w:val="28"/>
              </w:rPr>
              <w:t>11</w:t>
            </w:r>
            <w:r w:rsidR="006B0D03">
              <w:rPr>
                <w:sz w:val="28"/>
              </w:rPr>
              <w:t>.201</w:t>
            </w:r>
            <w:r w:rsidR="00121FE0">
              <w:rPr>
                <w:sz w:val="28"/>
              </w:rPr>
              <w:t>5</w:t>
            </w:r>
          </w:p>
        </w:tc>
        <w:tc>
          <w:tcPr>
            <w:tcW w:w="2399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3" w:type="dxa"/>
          </w:tcPr>
          <w:p w:rsidR="00416062" w:rsidRPr="004D117A" w:rsidRDefault="00D031BD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20</w:t>
            </w:r>
          </w:p>
        </w:tc>
      </w:tr>
      <w:tr w:rsidR="00F6525F" w:rsidRPr="00C22667" w:rsidTr="00D031BD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069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FE1A5D" w:rsidP="008D525E">
            <w:pPr>
              <w:jc w:val="both"/>
              <w:rPr>
                <w:sz w:val="27"/>
                <w:szCs w:val="27"/>
              </w:rPr>
            </w:pPr>
            <w:r w:rsidRPr="00FE1A5D">
              <w:rPr>
                <w:sz w:val="28"/>
                <w:szCs w:val="28"/>
              </w:rPr>
              <w:t>О результатах проведенной контрольно-счетной палаты города Новосибирска проверки полноты и своевременности поступления в бюджет города Новосибирска доходов от сдачи в аренду недвижимого имущества, находящегося в муниципальной собственности, в 2013-2014 годах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8D4FEA" w:rsidRDefault="00932BAE" w:rsidP="00121FE0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 xml:space="preserve">проведенной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города Новосибирска проверки </w:t>
      </w:r>
      <w:r w:rsidR="00FE1A5D" w:rsidRPr="00FE1A5D">
        <w:rPr>
          <w:color w:val="000000"/>
          <w:sz w:val="28"/>
          <w:szCs w:val="28"/>
        </w:rPr>
        <w:t xml:space="preserve">полноты и своевременности поступления в бюджет города Новосибирска доходов от сдачи в аренду недвижимого имущества, находящегося в муниципальной собственности, в 2013-2014 годах </w:t>
      </w:r>
      <w:r w:rsidRPr="008D4FEA">
        <w:rPr>
          <w:sz w:val="28"/>
          <w:szCs w:val="28"/>
        </w:rPr>
        <w:t>(далее – проверка), комиссия РЕШИЛА:</w:t>
      </w:r>
    </w:p>
    <w:p w:rsidR="00932BAE" w:rsidRPr="008D4FEA" w:rsidRDefault="00932BAE" w:rsidP="00121FE0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Принять к сведению результаты проверки.</w:t>
      </w:r>
    </w:p>
    <w:p w:rsidR="00F8120B" w:rsidRPr="00A908D8" w:rsidRDefault="00F8120B" w:rsidP="00F8120B">
      <w:pPr>
        <w:numPr>
          <w:ilvl w:val="0"/>
          <w:numId w:val="33"/>
        </w:numPr>
        <w:shd w:val="clear" w:color="auto" w:fill="FFFFFF"/>
        <w:tabs>
          <w:tab w:val="left" w:pos="1440"/>
        </w:tabs>
        <w:ind w:left="0" w:firstLine="709"/>
        <w:jc w:val="both"/>
        <w:rPr>
          <w:sz w:val="28"/>
          <w:szCs w:val="28"/>
        </w:rPr>
      </w:pPr>
      <w:r w:rsidRPr="00A35B24">
        <w:rPr>
          <w:sz w:val="28"/>
          <w:szCs w:val="28"/>
        </w:rPr>
        <w:t xml:space="preserve">Рекомендовать </w:t>
      </w:r>
      <w:r>
        <w:rPr>
          <w:sz w:val="28"/>
          <w:szCs w:val="28"/>
        </w:rPr>
        <w:t>д</w:t>
      </w:r>
      <w:r w:rsidRPr="00A35B24">
        <w:rPr>
          <w:sz w:val="28"/>
          <w:szCs w:val="28"/>
        </w:rPr>
        <w:t>епартаменту земельных и имущественных отношений мэрии города Новосибирска</w:t>
      </w:r>
      <w:r w:rsidRPr="00A908D8">
        <w:rPr>
          <w:szCs w:val="28"/>
        </w:rPr>
        <w:t xml:space="preserve"> </w:t>
      </w:r>
      <w:r w:rsidRPr="00A908D8">
        <w:rPr>
          <w:sz w:val="28"/>
          <w:szCs w:val="28"/>
        </w:rPr>
        <w:t>принять меры по устранению и дальнейшему недопущению нарушений и недостатков</w:t>
      </w:r>
      <w:r w:rsidR="00450FBA">
        <w:rPr>
          <w:sz w:val="28"/>
          <w:szCs w:val="28"/>
        </w:rPr>
        <w:t>,</w:t>
      </w:r>
      <w:r w:rsidRPr="00A908D8">
        <w:rPr>
          <w:sz w:val="28"/>
          <w:szCs w:val="28"/>
        </w:rPr>
        <w:t xml:space="preserve"> выявленных в ходе проверки.</w:t>
      </w:r>
    </w:p>
    <w:p w:rsidR="00304FB7" w:rsidRPr="00F8120B" w:rsidRDefault="00304FB7" w:rsidP="008D4FEA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8120B">
        <w:rPr>
          <w:sz w:val="28"/>
          <w:szCs w:val="28"/>
        </w:rPr>
        <w:t xml:space="preserve">Направить копию настоящего решения и материалы проверки в постоянную комиссию Совета депутатов города Новосибирска по </w:t>
      </w:r>
      <w:r w:rsidR="006A08F8" w:rsidRPr="00F8120B">
        <w:rPr>
          <w:sz w:val="28"/>
          <w:szCs w:val="28"/>
        </w:rPr>
        <w:t>муниципальной собственности</w:t>
      </w:r>
      <w:r w:rsidRPr="00F8120B">
        <w:rPr>
          <w:sz w:val="28"/>
          <w:szCs w:val="28"/>
        </w:rPr>
        <w:t xml:space="preserve">. 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7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F32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0FBA"/>
    <w:rsid w:val="0045196D"/>
    <w:rsid w:val="00455866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C4CA9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A08F8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31BD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120B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E1A5D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460C7B-493C-4D29-9B21-66DF2A23B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2015-10-28T11:38:00Z</cp:lastPrinted>
  <dcterms:created xsi:type="dcterms:W3CDTF">2015-11-02T09:45:00Z</dcterms:created>
  <dcterms:modified xsi:type="dcterms:W3CDTF">2015-11-02T09:45:00Z</dcterms:modified>
</cp:coreProperties>
</file>